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1运行工具文件夹下Setting.ini文件中新加字段RunAutomatically，为1是启动自动运行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90060" cy="2004695"/>
            <wp:effectExtent l="0" t="0" r="7620" b="6985"/>
            <wp:docPr id="1" name="图片 1" descr="164818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81870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006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2监控服务文件夹下</w:t>
      </w:r>
      <w:bookmarkStart w:id="0" w:name="_GoBack"/>
      <w:bookmarkEnd w:id="0"/>
      <w:r>
        <w:rPr>
          <w:rFonts w:hint="eastAsia"/>
          <w:lang w:val="en-US" w:eastAsia="zh-CN"/>
        </w:rPr>
        <w:t>Setting.ini文件中，ProcessName字段为SynchronousOven.exe的所在位置。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32555" cy="1945005"/>
            <wp:effectExtent l="0" t="0" r="14605" b="5715"/>
            <wp:docPr id="2" name="图片 2" descr="16481872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4818724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3双击安装，安装完成后会一直检测，如果SynchronousOven为关闭状态，则会自动打开，如果同步工具中的Setting.ini文件RunAutomatically=1，则打开后自动运行。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4安装后打开服务找到AbutmentServer，把启动类型设置为自动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388995" cy="1604645"/>
            <wp:effectExtent l="0" t="0" r="9525" b="10795"/>
            <wp:docPr id="3" name="图片 3" descr="16481876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48187644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452F6A"/>
    <w:rsid w:val="496B1104"/>
    <w:rsid w:val="6BF7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2022-03-25T05:43:15Z</dcterms:created>
  <dc:creator>1306236830</dc:creator>
  <cp:lastModifiedBy>1306236830</cp:lastModifiedBy>
  <dcterms:modified xsi:type="dcterms:W3CDTF">2022-03-25T05:55:55Z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FCC87FD81921492C8034B570E93C6345</vt:lpwstr>
  </property>
</Properties>
</file>