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所需要用到的表：</w:t>
      </w:r>
    </w:p>
    <w:p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lang w:eastAsia="zh-CN"/>
        </w:rPr>
      </w:pPr>
      <w:r>
        <w:rPr>
          <w:rFonts w:hint="eastAsia" w:ascii="新宋体" w:hAnsi="新宋体" w:eastAsia="新宋体"/>
          <w:color w:val="0000FF"/>
          <w:sz w:val="19"/>
        </w:rPr>
        <w:t>select</w:t>
      </w:r>
      <w:r>
        <w:rPr>
          <w:rFonts w:hint="eastAsia" w:ascii="新宋体" w:hAnsi="新宋体" w:eastAsia="新宋体"/>
          <w:color w:val="auto"/>
          <w:sz w:val="19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</w:rPr>
        <w:t>*</w:t>
      </w:r>
      <w:r>
        <w:rPr>
          <w:rFonts w:hint="eastAsia" w:ascii="新宋体" w:hAnsi="新宋体" w:eastAsia="新宋体"/>
          <w:color w:val="auto"/>
          <w:sz w:val="19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</w:rPr>
        <w:t>from</w:t>
      </w:r>
      <w:r>
        <w:rPr>
          <w:rFonts w:hint="eastAsia" w:ascii="新宋体" w:hAnsi="新宋体" w:eastAsia="新宋体"/>
          <w:color w:val="auto"/>
          <w:sz w:val="19"/>
        </w:rPr>
        <w:t xml:space="preserve"> P_SystemSMSTempleteTab</w:t>
      </w:r>
      <w:r>
        <w:rPr>
          <w:rFonts w:hint="eastAsia" w:ascii="新宋体" w:hAnsi="新宋体" w:eastAsia="新宋体"/>
          <w:color w:val="auto"/>
          <w:sz w:val="19"/>
          <w:lang w:eastAsia="zh-CN"/>
        </w:rPr>
        <w:t>（</w:t>
      </w:r>
      <w:r>
        <w:rPr>
          <w:rFonts w:hint="eastAsia" w:ascii="新宋体" w:hAnsi="新宋体" w:eastAsia="新宋体"/>
          <w:color w:val="auto"/>
          <w:sz w:val="19"/>
          <w:lang w:val="en-US" w:eastAsia="zh-CN"/>
        </w:rPr>
        <w:t>配置短信表</w:t>
      </w:r>
      <w:r>
        <w:rPr>
          <w:rFonts w:hint="eastAsia" w:ascii="新宋体" w:hAnsi="新宋体" w:eastAsia="新宋体"/>
          <w:color w:val="auto"/>
          <w:sz w:val="19"/>
          <w:lang w:eastAsia="zh-CN"/>
        </w:rPr>
        <w:t>）</w:t>
      </w:r>
    </w:p>
    <w:p>
      <w:pPr>
        <w:spacing w:beforeLines="0" w:afterLines="0"/>
        <w:jc w:val="left"/>
        <w:rPr>
          <w:rFonts w:hint="default" w:eastAsia="新宋体"/>
          <w:lang w:val="en-US" w:eastAsia="zh-CN"/>
        </w:rPr>
      </w:pPr>
      <w:r>
        <w:rPr>
          <w:rFonts w:hint="eastAsia" w:ascii="新宋体" w:hAnsi="新宋体" w:eastAsia="新宋体"/>
          <w:color w:val="0000FF"/>
          <w:sz w:val="19"/>
        </w:rPr>
        <w:t>select</w:t>
      </w:r>
      <w:r>
        <w:rPr>
          <w:rFonts w:hint="eastAsia" w:ascii="新宋体" w:hAnsi="新宋体" w:eastAsia="新宋体"/>
          <w:color w:val="auto"/>
          <w:sz w:val="19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</w:rPr>
        <w:t>*</w:t>
      </w:r>
      <w:r>
        <w:rPr>
          <w:rFonts w:hint="eastAsia" w:ascii="新宋体" w:hAnsi="新宋体" w:eastAsia="新宋体"/>
          <w:color w:val="auto"/>
          <w:sz w:val="19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</w:rPr>
        <w:t>from</w:t>
      </w:r>
      <w:r>
        <w:rPr>
          <w:rFonts w:hint="eastAsia" w:ascii="新宋体" w:hAnsi="新宋体" w:eastAsia="新宋体"/>
          <w:color w:val="auto"/>
          <w:sz w:val="19"/>
        </w:rPr>
        <w:t xml:space="preserve"> p_SystemTab</w:t>
      </w:r>
      <w:r>
        <w:rPr>
          <w:rFonts w:hint="eastAsia" w:ascii="新宋体" w:hAnsi="新宋体" w:eastAsia="新宋体"/>
          <w:color w:val="auto"/>
          <w:sz w:val="19"/>
          <w:lang w:val="en-US" w:eastAsia="zh-CN"/>
        </w:rPr>
        <w:t xml:space="preserve">  （</w:t>
      </w:r>
      <w:r>
        <w:rPr>
          <w:rFonts w:hint="eastAsia" w:ascii="新宋体" w:hAnsi="新宋体" w:eastAsia="新宋体"/>
          <w:color w:val="auto"/>
          <w:sz w:val="19"/>
          <w:lang w:val="en-US" w:eastAsia="zh-CN"/>
        </w:rPr>
        <w:t>配置系统表</w:t>
      </w:r>
      <w:r>
        <w:rPr>
          <w:rFonts w:hint="eastAsia" w:ascii="新宋体" w:hAnsi="新宋体" w:eastAsia="新宋体"/>
          <w:color w:val="auto"/>
          <w:sz w:val="19"/>
          <w:lang w:eastAsia="zh-CN"/>
        </w:rPr>
        <w:t>）</w:t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图一（</w:t>
      </w:r>
      <w:r>
        <w:rPr>
          <w:rFonts w:hint="eastAsia"/>
          <w:color w:val="FF0000"/>
          <w:lang w:val="en-US" w:eastAsia="zh-CN"/>
        </w:rPr>
        <w:t>数据库配置说明</w:t>
      </w:r>
      <w:r>
        <w:rPr>
          <w:rFonts w:hint="eastAsia"/>
          <w:lang w:val="en-US" w:eastAsia="zh-CN"/>
        </w:rPr>
        <w:t>）</w:t>
      </w:r>
    </w:p>
    <w:p>
      <w:r>
        <w:drawing>
          <wp:inline distT="0" distB="0" distL="114300" distR="114300">
            <wp:extent cx="5266690" cy="3175000"/>
            <wp:effectExtent l="0" t="0" r="1016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图二（</w:t>
      </w:r>
      <w:r>
        <w:rPr>
          <w:rFonts w:hint="eastAsia"/>
          <w:color w:val="FF0000"/>
          <w:lang w:val="en-US" w:eastAsia="zh-CN"/>
        </w:rPr>
        <w:t>阿里云的模板关联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  <w:t>查看地址：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fldChar w:fldCharType="begin"/>
      </w:r>
      <w:r>
        <w:rPr>
          <w:rFonts w:hint="default"/>
          <w:color w:val="FF0000"/>
          <w:lang w:val="en-US" w:eastAsia="zh-CN"/>
        </w:rPr>
        <w:instrText xml:space="preserve"> HYPERLINK "https://dysms.console.aliyun.com/dysms.htm?spm=5176.12818093.0.ddysms.488716d0qlYgei#/quickStart" </w:instrText>
      </w:r>
      <w:r>
        <w:rPr>
          <w:rFonts w:hint="default"/>
          <w:color w:val="FF0000"/>
          <w:lang w:val="en-US" w:eastAsia="zh-CN"/>
        </w:rPr>
        <w:fldChar w:fldCharType="separate"/>
      </w:r>
      <w:r>
        <w:rPr>
          <w:rStyle w:val="4"/>
          <w:rFonts w:hint="default"/>
          <w:color w:val="FF0000"/>
          <w:lang w:val="en-US" w:eastAsia="zh-CN"/>
        </w:rPr>
        <w:t>https://dysms.console.aliyun.com/dysms.htm?spm=5176.12818093.0.ddysms.488716d0qlYgei#/quickStart</w:t>
      </w:r>
      <w:r>
        <w:rPr>
          <w:rFonts w:hint="default"/>
          <w:color w:val="FF0000"/>
          <w:lang w:val="en-US" w:eastAsia="zh-CN"/>
        </w:rPr>
        <w:fldChar w:fldCharType="end"/>
      </w:r>
    </w:p>
    <w:p>
      <w:r>
        <w:drawing>
          <wp:inline distT="0" distB="0" distL="114300" distR="114300">
            <wp:extent cx="5266690" cy="317500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spacing w:beforeLines="0" w:afterLine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图三（</w:t>
      </w:r>
      <w:r>
        <w:rPr>
          <w:rFonts w:hint="eastAsia"/>
          <w:color w:val="FF0000"/>
          <w:lang w:val="en-US" w:eastAsia="zh-CN"/>
        </w:rPr>
        <w:t>配置</w:t>
      </w:r>
      <w:r>
        <w:rPr>
          <w:rFonts w:hint="eastAsia" w:ascii="新宋体" w:hAnsi="新宋体" w:eastAsia="新宋体"/>
          <w:color w:val="FF0000"/>
          <w:sz w:val="19"/>
        </w:rPr>
        <w:t>SMSKey SMSSecret</w:t>
      </w:r>
      <w:r>
        <w:rPr>
          <w:rFonts w:hint="eastAsia"/>
          <w:lang w:val="en-US" w:eastAsia="zh-CN"/>
        </w:rPr>
        <w:t>）</w:t>
      </w:r>
    </w:p>
    <w:p>
      <w:pPr>
        <w:spacing w:beforeLines="0" w:afterLine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登陆用户进入这个地址：</w:t>
      </w:r>
    </w:p>
    <w:p>
      <w:pPr>
        <w:spacing w:beforeLines="0" w:afterLine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"https://usercenter.console.aliyun.com/?spm=5176.12438469.nav-right.dak.192f1cbehRk4AY#/manage/ak"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https://usercenter.console.aliyun.com/?spm=5176.12438469.nav-right.dak.192f1cbehRk4AY#/manage/ak</w:t>
      </w:r>
      <w:r>
        <w:rPr>
          <w:rFonts w:hint="default"/>
          <w:lang w:val="en-US" w:eastAsia="zh-CN"/>
        </w:rPr>
        <w:fldChar w:fldCharType="end"/>
      </w:r>
    </w:p>
    <w:p>
      <w:pPr>
        <w:spacing w:beforeLines="0" w:afterLine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878455"/>
            <wp:effectExtent l="0" t="0" r="1333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E746D57"/>
    <w:rsid w:val="4466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Lserp_KF005</dc:creator>
  <cp:lastModifiedBy>王一帆</cp:lastModifiedBy>
  <dcterms:modified xsi:type="dcterms:W3CDTF">2020-07-29T02:13:10Z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